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5B" w:rsidRPr="00880D5B" w:rsidRDefault="00835C1B" w:rsidP="00880D5B">
      <w:pPr>
        <w:spacing w:line="360" w:lineRule="auto"/>
        <w:rPr>
          <w:rStyle w:val="SubtleEmphasis"/>
          <w:b/>
          <w:sz w:val="24"/>
        </w:rPr>
      </w:pPr>
      <w:r>
        <w:rPr>
          <w:rStyle w:val="SubtleEmphasis"/>
          <w:b/>
          <w:sz w:val="24"/>
        </w:rPr>
        <w:t xml:space="preserve">Testo integrale ed originale anche </w:t>
      </w:r>
      <w:r w:rsidR="00880D5B" w:rsidRPr="00880D5B">
        <w:rPr>
          <w:rStyle w:val="SubtleEmphasis"/>
          <w:b/>
          <w:sz w:val="24"/>
        </w:rPr>
        <w:t>utilizzato nel video in Focomediasharing.com</w:t>
      </w:r>
    </w:p>
    <w:p w:rsidR="00CE3A90" w:rsidRPr="00835C1B" w:rsidRDefault="00CE3A90" w:rsidP="00CE3A90">
      <w:pPr>
        <w:pStyle w:val="Heading3"/>
        <w:rPr>
          <w:sz w:val="44"/>
          <w:szCs w:val="44"/>
        </w:rPr>
      </w:pPr>
      <w:bookmarkStart w:id="0" w:name="_Toc514758148"/>
      <w:bookmarkStart w:id="1" w:name="_Toc514758371"/>
      <w:bookmarkStart w:id="2" w:name="_Toc515272923"/>
      <w:bookmarkStart w:id="3" w:name="_Toc515868810"/>
      <w:bookmarkStart w:id="4" w:name="_Toc516206838"/>
      <w:bookmarkStart w:id="5" w:name="_Toc516207281"/>
      <w:bookmarkStart w:id="6" w:name="_Toc516311536"/>
      <w:bookmarkStart w:id="7" w:name="_Toc516399708"/>
      <w:bookmarkStart w:id="8" w:name="_Toc517588856"/>
      <w:bookmarkStart w:id="9" w:name="_Toc517880460"/>
      <w:bookmarkStart w:id="10" w:name="_Toc518276916"/>
      <w:bookmarkStart w:id="11" w:name="_Toc518473477"/>
      <w:bookmarkStart w:id="12" w:name="_Toc518619793"/>
      <w:bookmarkStart w:id="13" w:name="_Toc518624937"/>
      <w:bookmarkStart w:id="14" w:name="_Toc518626653"/>
      <w:bookmarkStart w:id="15" w:name="_Toc519591683"/>
      <w:bookmarkStart w:id="16" w:name="_Toc520515373"/>
      <w:bookmarkStart w:id="17" w:name="_Toc523654785"/>
      <w:bookmarkStart w:id="18" w:name="_Toc523655149"/>
      <w:bookmarkStart w:id="19" w:name="_Toc523655437"/>
      <w:r w:rsidRPr="00835C1B">
        <w:rPr>
          <w:sz w:val="44"/>
          <w:szCs w:val="44"/>
        </w:rPr>
        <w:t>Il piccolo seme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Hai mai visto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come in una strada abbandonata,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ma accarezzata dalla primavera,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spunti l’erbetta e rifiorisca, senza tregua, la vita?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Così è dell’umanità che ti circonda,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se tu trascuri di guardarla con l’occhio della terra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e la ristori col raggio divino della carità.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L’amore soprannaturale nel tuo animo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è un sole,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che non ammette sosta al rifiorir della vita.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È una vita, che fa pietra d’angolo nel tuo angolo di vita. </w:t>
      </w:r>
    </w:p>
    <w:p w:rsidR="00CE3A90" w:rsidRPr="00835C1B" w:rsidRDefault="00CE3A90" w:rsidP="00CE3A90">
      <w:pPr>
        <w:rPr>
          <w:sz w:val="24"/>
        </w:rPr>
      </w:pPr>
      <w:r w:rsidRPr="00835C1B">
        <w:rPr>
          <w:sz w:val="24"/>
        </w:rPr>
        <w:t xml:space="preserve">Non occorre altro per sollevare il mondo, </w:t>
      </w:r>
    </w:p>
    <w:p w:rsidR="00CE3A90" w:rsidRPr="00835C1B" w:rsidRDefault="00CE3A90" w:rsidP="00CE3A90">
      <w:pPr>
        <w:rPr>
          <w:sz w:val="24"/>
        </w:rPr>
      </w:pPr>
      <w:r w:rsidRPr="00835C1B">
        <w:rPr>
          <w:sz w:val="24"/>
        </w:rPr>
        <w:t xml:space="preserve">per ridonarlo a Dio.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Il bel parlare, la finezza del tratto,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il guizzo dell’arte,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il carico di cultura, l’esperienza degli anni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sono certo doti che non vanno trascurate.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Ma per il Regno eterno </w:t>
      </w:r>
    </w:p>
    <w:p w:rsidR="00CE3A90" w:rsidRPr="00835C1B" w:rsidRDefault="00CE3A90" w:rsidP="00CE3A90">
      <w:pPr>
        <w:rPr>
          <w:i/>
          <w:sz w:val="24"/>
          <w:lang w:val="fr-FR"/>
        </w:rPr>
      </w:pPr>
      <w:r w:rsidRPr="00835C1B">
        <w:rPr>
          <w:i/>
          <w:sz w:val="24"/>
          <w:lang w:val="fr-FR"/>
        </w:rPr>
        <w:t xml:space="preserve">vale quel che ha più vita.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È bella e buona e saporita e colorita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la fetta profumata d’una mela,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ma, sotterrata, muore e non rimane ombra.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Il piccolo seme, che il palato non gradisce, </w:t>
      </w:r>
    </w:p>
    <w:p w:rsidR="00CE3A90" w:rsidRPr="00835C1B" w:rsidRDefault="00CE3A90" w:rsidP="00CE3A90">
      <w:pPr>
        <w:rPr>
          <w:sz w:val="24"/>
        </w:rPr>
      </w:pPr>
      <w:r w:rsidRPr="00835C1B">
        <w:rPr>
          <w:sz w:val="24"/>
        </w:rPr>
        <w:t>insapore e insulso,</w:t>
      </w:r>
    </w:p>
    <w:p w:rsidR="00CE3A90" w:rsidRPr="00835C1B" w:rsidRDefault="00CE3A90" w:rsidP="00CE3A90">
      <w:pPr>
        <w:rPr>
          <w:sz w:val="24"/>
        </w:rPr>
      </w:pPr>
      <w:r w:rsidRPr="00835C1B">
        <w:rPr>
          <w:sz w:val="24"/>
        </w:rPr>
        <w:t xml:space="preserve">sotterrato, apporta nuove mele.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Così la vita in Dio, la vita del cristiano,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il cammino incandescente della Chiesa.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>Poggia Ella, alta e solenne, su seguaci di Cristo</w:t>
      </w:r>
    </w:p>
    <w:p w:rsidR="00CE3A90" w:rsidRPr="00835C1B" w:rsidRDefault="00CE3A90" w:rsidP="00CE3A90">
      <w:pPr>
        <w:rPr>
          <w:sz w:val="24"/>
          <w:lang w:val="de-CH"/>
        </w:rPr>
      </w:pPr>
      <w:r w:rsidRPr="00835C1B">
        <w:rPr>
          <w:sz w:val="24"/>
          <w:lang w:val="de-CH"/>
        </w:rPr>
        <w:t xml:space="preserve">che i secoli dissero insensati e stolti e pazzi...;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su cui la furia del principe del mondo s’avventò,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per distruggerne ogni orma.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Rimasero.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Il Padre li mondò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perché legati alla vite dessero abbondanti frutti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e li esaltò gloriosi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nel Regno della vita.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Tu, io, il lattaio, il contadino, il portiere,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il pescatore, l’operaio, lo strillone...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E gli altri tutti,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delusi idealisti, mamme cariche di pesi,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innamorati in prossimità di nozze,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lastRenderedPageBreak/>
        <w:t xml:space="preserve">vecchiette spente in attesa della morte,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ragazzi frementi, tutti...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Tutti son materia prima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per la società di Dio: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basta in loro un cuore, che tenga alta, dritta,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 xml:space="preserve">puntata in Dio </w:t>
      </w:r>
    </w:p>
    <w:p w:rsidR="00CE3A90" w:rsidRPr="00835C1B" w:rsidRDefault="00CE3A90" w:rsidP="00CE3A90">
      <w:pPr>
        <w:rPr>
          <w:sz w:val="24"/>
          <w:lang w:val="fr-FR"/>
        </w:rPr>
      </w:pPr>
      <w:r w:rsidRPr="00835C1B">
        <w:rPr>
          <w:sz w:val="24"/>
          <w:lang w:val="fr-FR"/>
        </w:rPr>
        <w:t>la fiamma dell’amore.</w:t>
      </w:r>
    </w:p>
    <w:p w:rsidR="00B906C2" w:rsidRPr="00880D5B" w:rsidRDefault="00B906C2" w:rsidP="00CE3A90">
      <w:pPr>
        <w:rPr>
          <w:lang w:val="fr-FR"/>
        </w:rPr>
      </w:pPr>
    </w:p>
    <w:p w:rsidR="0076113E" w:rsidRPr="00880D5B" w:rsidRDefault="00B906C2" w:rsidP="00880D5B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</w:t>
      </w:r>
      <w:r w:rsidRPr="00672248">
        <w:rPr>
          <w:i/>
          <w:lang w:val="fr-FR"/>
        </w:rPr>
        <w:t>, Chiara Lubich, La dottrina spirituale</w:t>
      </w:r>
      <w:r w:rsidR="00835C1B">
        <w:rPr>
          <w:i/>
          <w:lang w:val="fr-FR"/>
        </w:rPr>
        <w:t xml:space="preserve"> p 120</w:t>
      </w:r>
    </w:p>
    <w:sectPr w:rsidR="0076113E" w:rsidRPr="00880D5B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BC" w:rsidRDefault="002439BC" w:rsidP="00CE3A90">
      <w:r>
        <w:separator/>
      </w:r>
    </w:p>
  </w:endnote>
  <w:endnote w:type="continuationSeparator" w:id="1">
    <w:p w:rsidR="002439BC" w:rsidRDefault="002439BC" w:rsidP="00CE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BC" w:rsidRDefault="002439BC" w:rsidP="00CE3A90">
      <w:r>
        <w:separator/>
      </w:r>
    </w:p>
  </w:footnote>
  <w:footnote w:type="continuationSeparator" w:id="1">
    <w:p w:rsidR="002439BC" w:rsidRDefault="002439BC" w:rsidP="00CE3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E81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5480"/>
    <w:rsid w:val="00067C8F"/>
    <w:rsid w:val="00075097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312FA"/>
    <w:rsid w:val="0013269F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6727A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7606"/>
    <w:rsid w:val="001C7689"/>
    <w:rsid w:val="001D3629"/>
    <w:rsid w:val="001D4924"/>
    <w:rsid w:val="001D4AD9"/>
    <w:rsid w:val="001D7CC8"/>
    <w:rsid w:val="001E194A"/>
    <w:rsid w:val="001F455D"/>
    <w:rsid w:val="00201CDF"/>
    <w:rsid w:val="00202D4C"/>
    <w:rsid w:val="00207646"/>
    <w:rsid w:val="00210163"/>
    <w:rsid w:val="00211BBA"/>
    <w:rsid w:val="00216838"/>
    <w:rsid w:val="00217AE6"/>
    <w:rsid w:val="00220B90"/>
    <w:rsid w:val="00220E9C"/>
    <w:rsid w:val="002314D4"/>
    <w:rsid w:val="002315E0"/>
    <w:rsid w:val="0023192A"/>
    <w:rsid w:val="00232D71"/>
    <w:rsid w:val="00234857"/>
    <w:rsid w:val="00236B6F"/>
    <w:rsid w:val="0023703A"/>
    <w:rsid w:val="0024223D"/>
    <w:rsid w:val="002439BC"/>
    <w:rsid w:val="002445BB"/>
    <w:rsid w:val="00262351"/>
    <w:rsid w:val="002667A0"/>
    <w:rsid w:val="00272356"/>
    <w:rsid w:val="00272FD1"/>
    <w:rsid w:val="00273AAA"/>
    <w:rsid w:val="00275630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31D9"/>
    <w:rsid w:val="00335811"/>
    <w:rsid w:val="00354FA1"/>
    <w:rsid w:val="0036163D"/>
    <w:rsid w:val="003633B6"/>
    <w:rsid w:val="0036798C"/>
    <w:rsid w:val="003742C1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13F6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12867"/>
    <w:rsid w:val="00413B90"/>
    <w:rsid w:val="00414EBC"/>
    <w:rsid w:val="00420B95"/>
    <w:rsid w:val="0043147B"/>
    <w:rsid w:val="00432D19"/>
    <w:rsid w:val="004445DB"/>
    <w:rsid w:val="004458C4"/>
    <w:rsid w:val="00446450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5191"/>
    <w:rsid w:val="00476627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422"/>
    <w:rsid w:val="004E1057"/>
    <w:rsid w:val="004E4266"/>
    <w:rsid w:val="004F46B3"/>
    <w:rsid w:val="004F6368"/>
    <w:rsid w:val="004F6C29"/>
    <w:rsid w:val="00500154"/>
    <w:rsid w:val="00507055"/>
    <w:rsid w:val="005122A3"/>
    <w:rsid w:val="0051590F"/>
    <w:rsid w:val="00522267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E0D47"/>
    <w:rsid w:val="005E17CF"/>
    <w:rsid w:val="005E210B"/>
    <w:rsid w:val="005E758F"/>
    <w:rsid w:val="0060087D"/>
    <w:rsid w:val="00607AC6"/>
    <w:rsid w:val="00623B34"/>
    <w:rsid w:val="00626253"/>
    <w:rsid w:val="00626911"/>
    <w:rsid w:val="006343A8"/>
    <w:rsid w:val="00635F37"/>
    <w:rsid w:val="006501C3"/>
    <w:rsid w:val="00653DB8"/>
    <w:rsid w:val="00656C56"/>
    <w:rsid w:val="00666C3F"/>
    <w:rsid w:val="0067398F"/>
    <w:rsid w:val="00674F61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648B"/>
    <w:rsid w:val="006C45C1"/>
    <w:rsid w:val="006C4DE0"/>
    <w:rsid w:val="006D28BC"/>
    <w:rsid w:val="006D4389"/>
    <w:rsid w:val="006E7095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80FB8"/>
    <w:rsid w:val="00781A43"/>
    <w:rsid w:val="00782C13"/>
    <w:rsid w:val="007837DA"/>
    <w:rsid w:val="00796DE0"/>
    <w:rsid w:val="00796E51"/>
    <w:rsid w:val="007A16AC"/>
    <w:rsid w:val="007A5312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E1031"/>
    <w:rsid w:val="007E450C"/>
    <w:rsid w:val="007E7499"/>
    <w:rsid w:val="007F0988"/>
    <w:rsid w:val="007F4A67"/>
    <w:rsid w:val="007F59DC"/>
    <w:rsid w:val="008007D0"/>
    <w:rsid w:val="008102D3"/>
    <w:rsid w:val="00810486"/>
    <w:rsid w:val="00810918"/>
    <w:rsid w:val="00815E81"/>
    <w:rsid w:val="008213B2"/>
    <w:rsid w:val="00823A9B"/>
    <w:rsid w:val="00831C91"/>
    <w:rsid w:val="00832533"/>
    <w:rsid w:val="00832B95"/>
    <w:rsid w:val="008352BA"/>
    <w:rsid w:val="00835C1B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67C87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0D5B"/>
    <w:rsid w:val="00882464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E1071"/>
    <w:rsid w:val="008F0310"/>
    <w:rsid w:val="008F0B6D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B44C2"/>
    <w:rsid w:val="009B71EE"/>
    <w:rsid w:val="009C184A"/>
    <w:rsid w:val="009C7741"/>
    <w:rsid w:val="009E14FC"/>
    <w:rsid w:val="009E5A26"/>
    <w:rsid w:val="009F06ED"/>
    <w:rsid w:val="009F3B05"/>
    <w:rsid w:val="009F77D8"/>
    <w:rsid w:val="00A01CD1"/>
    <w:rsid w:val="00A02EE0"/>
    <w:rsid w:val="00A0331D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43CA0"/>
    <w:rsid w:val="00A51E7F"/>
    <w:rsid w:val="00A53CD0"/>
    <w:rsid w:val="00A60724"/>
    <w:rsid w:val="00A65585"/>
    <w:rsid w:val="00A708E8"/>
    <w:rsid w:val="00A70C4B"/>
    <w:rsid w:val="00A70DC0"/>
    <w:rsid w:val="00A74D08"/>
    <w:rsid w:val="00A80A5B"/>
    <w:rsid w:val="00A845B0"/>
    <w:rsid w:val="00A8723C"/>
    <w:rsid w:val="00A9321D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06C2"/>
    <w:rsid w:val="00B929A7"/>
    <w:rsid w:val="00B94B6B"/>
    <w:rsid w:val="00B961A1"/>
    <w:rsid w:val="00BA04B3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BF48C4"/>
    <w:rsid w:val="00C01584"/>
    <w:rsid w:val="00C06A5B"/>
    <w:rsid w:val="00C06D67"/>
    <w:rsid w:val="00C1315A"/>
    <w:rsid w:val="00C1472C"/>
    <w:rsid w:val="00C15F7B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3A90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2F0B"/>
    <w:rsid w:val="00D359B5"/>
    <w:rsid w:val="00D4258C"/>
    <w:rsid w:val="00D57336"/>
    <w:rsid w:val="00D61D46"/>
    <w:rsid w:val="00D63FB0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26BD4"/>
    <w:rsid w:val="00E312A9"/>
    <w:rsid w:val="00E42567"/>
    <w:rsid w:val="00E467E8"/>
    <w:rsid w:val="00E5038E"/>
    <w:rsid w:val="00E52FF7"/>
    <w:rsid w:val="00E54183"/>
    <w:rsid w:val="00E55505"/>
    <w:rsid w:val="00E56F0F"/>
    <w:rsid w:val="00E75D1F"/>
    <w:rsid w:val="00E769BC"/>
    <w:rsid w:val="00E77BCD"/>
    <w:rsid w:val="00E85213"/>
    <w:rsid w:val="00E859AE"/>
    <w:rsid w:val="00E95CC0"/>
    <w:rsid w:val="00EA7365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7DC5"/>
    <w:rsid w:val="00F135AB"/>
    <w:rsid w:val="00F135B0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CF0"/>
    <w:rsid w:val="00F61D77"/>
    <w:rsid w:val="00F63152"/>
    <w:rsid w:val="00F64C1A"/>
    <w:rsid w:val="00F7075A"/>
    <w:rsid w:val="00F738F9"/>
    <w:rsid w:val="00F746E3"/>
    <w:rsid w:val="00F747A7"/>
    <w:rsid w:val="00F777CA"/>
    <w:rsid w:val="00F82DE7"/>
    <w:rsid w:val="00F83039"/>
    <w:rsid w:val="00F86F3D"/>
    <w:rsid w:val="00F87FC4"/>
    <w:rsid w:val="00FA29F5"/>
    <w:rsid w:val="00FA608C"/>
    <w:rsid w:val="00FB01D6"/>
    <w:rsid w:val="00FB0A82"/>
    <w:rsid w:val="00FB0FD9"/>
    <w:rsid w:val="00FB3C33"/>
    <w:rsid w:val="00FB4F91"/>
    <w:rsid w:val="00FC115B"/>
    <w:rsid w:val="00FC3BEC"/>
    <w:rsid w:val="00FC5480"/>
    <w:rsid w:val="00FC5C3B"/>
    <w:rsid w:val="00FC6EF2"/>
    <w:rsid w:val="00FC7F10"/>
    <w:rsid w:val="00FD4AA8"/>
    <w:rsid w:val="00FD504E"/>
    <w:rsid w:val="00FD619E"/>
    <w:rsid w:val="00FD7B67"/>
    <w:rsid w:val="00FE47F4"/>
    <w:rsid w:val="00FE4F96"/>
    <w:rsid w:val="00FF14EC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81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CE3A90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E3A90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3A9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E3A90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rsid w:val="00CE3A90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E3A90"/>
    <w:rPr>
      <w:rFonts w:ascii="Courier" w:eastAsia="Times New Roman" w:hAnsi="Courier" w:cs="Courier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CE3A90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CE3A90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CE3A90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CE3A90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SubtleEmphasis">
    <w:name w:val="Subtle Emphasis"/>
    <w:basedOn w:val="DefaultParagraphFont"/>
    <w:uiPriority w:val="19"/>
    <w:qFormat/>
    <w:rsid w:val="00880D5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6</cp:revision>
  <dcterms:created xsi:type="dcterms:W3CDTF">2018-06-10T20:58:00Z</dcterms:created>
  <dcterms:modified xsi:type="dcterms:W3CDTF">2018-06-15T00:45:00Z</dcterms:modified>
</cp:coreProperties>
</file>