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14" w:rsidRPr="008A7514" w:rsidRDefault="008A7514" w:rsidP="008A7514">
      <w:pPr>
        <w:spacing w:after="0" w:line="238" w:lineRule="atLeast"/>
        <w:jc w:val="left"/>
        <w:rPr>
          <w:rFonts w:ascii="Georgia" w:eastAsia="Times New Roman" w:hAnsi="Georgia" w:cs="Times New Roman"/>
          <w:color w:val="009999"/>
          <w:sz w:val="24"/>
          <w:szCs w:val="24"/>
          <w:lang w:val="it-IT" w:eastAsia="it-CH"/>
        </w:rPr>
      </w:pPr>
      <w:r w:rsidRPr="008A7514">
        <w:rPr>
          <w:rFonts w:ascii="Georgia" w:eastAsia="Times New Roman" w:hAnsi="Georgia" w:cs="Times New Roman"/>
          <w:color w:val="009999"/>
          <w:sz w:val="24"/>
          <w:szCs w:val="24"/>
          <w:lang w:val="it-IT" w:eastAsia="it-CH"/>
        </w:rPr>
        <w:t>Chiara Lubich: “Ho un sogno per il nuovo millenio”</w:t>
      </w:r>
    </w:p>
    <w:p w:rsidR="008A7514" w:rsidRPr="008A7514" w:rsidRDefault="008A7514" w:rsidP="008A7514">
      <w:pPr>
        <w:spacing w:after="79" w:line="240" w:lineRule="auto"/>
        <w:jc w:val="left"/>
        <w:rPr>
          <w:rFonts w:ascii="Verdana" w:eastAsia="Times New Roman" w:hAnsi="Verdana" w:cs="Times New Roman"/>
          <w:color w:val="6B6B6B"/>
          <w:sz w:val="11"/>
          <w:szCs w:val="11"/>
          <w:lang w:val="it-IT" w:eastAsia="it-CH"/>
        </w:rPr>
      </w:pPr>
      <w:r w:rsidRPr="008A7514">
        <w:rPr>
          <w:rFonts w:ascii="Verdana" w:eastAsia="Times New Roman" w:hAnsi="Verdana" w:cs="Times New Roman"/>
          <w:color w:val="6B6B6B"/>
          <w:sz w:val="11"/>
          <w:szCs w:val="11"/>
          <w:lang w:val="it-IT" w:eastAsia="it-CH"/>
        </w:rPr>
        <w:t>16 marzo 2013</w:t>
      </w:r>
    </w:p>
    <w:p w:rsidR="008A7514" w:rsidRPr="008A7514" w:rsidRDefault="008A7514" w:rsidP="008A7514">
      <w:pPr>
        <w:spacing w:after="79" w:line="240" w:lineRule="auto"/>
        <w:jc w:val="left"/>
        <w:rPr>
          <w:rFonts w:ascii="Verdana" w:eastAsia="Times New Roman" w:hAnsi="Verdana" w:cs="Times New Roman"/>
          <w:color w:val="6B6B6B"/>
          <w:sz w:val="11"/>
          <w:szCs w:val="11"/>
          <w:lang w:val="it-IT" w:eastAsia="it-CH"/>
        </w:rPr>
      </w:pPr>
      <w:r w:rsidRPr="008A7514">
        <w:rPr>
          <w:rFonts w:ascii="Verdana" w:eastAsia="Times New Roman" w:hAnsi="Verdana" w:cs="Times New Roman"/>
          <w:color w:val="6B6B6B"/>
          <w:sz w:val="11"/>
          <w:szCs w:val="11"/>
          <w:lang w:val="it-IT" w:eastAsia="it-CH"/>
        </w:rPr>
        <w:t>Da questo scritto di Chiara Lubich del dicembre 1999, traspare una visione profetica della Chiesa tanto amata. Il suo sogno di un mondo unito.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>«…</w:t>
      </w: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Sogno,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 xml:space="preserve"> nella nostra Chiesa, un clima più aderente al suo essere Sposa di Cristo; una Chiesa che si mostri al mondo più bella, più santa, più carismatica, più conforme al modello Maria, quindi mariana, più dinamica, più familiare, più intima, più configurata a Cristo suo Sposo. La sogno faro dell’umanità. E sogno in essa una santità di popolo, mai vista.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 xml:space="preserve"> che quel sorgere – che oggi si costata – nella coscienza di milioni di persone d’una fraternità vissuta, sempre più ampia sulla terra, diventi domani, con gli anni del 2000, una realtà generale, universale.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 con ciò un retrocedere delle guerre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>, delle lotte, della fame, dei mille mali del mondo.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 un dialogo d’amore sempre più intenso fra le Chiese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 xml:space="preserve"> così da far vedere ormai vicina la composizione dell’unica Chiesa.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 l’approfondirsi d’un dialogo vivo e attivo fra le persone delle più varie religion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>i legate fra loro dall’amore, “regola d’oro” presente in tutti i loro libri sacri.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 un avvicinamento e arricchimento reciproco fra le varie culture nel mondo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>, sicché diano origine a una cultura mondiale che porti in primo piano quei valori che sono sempre stati la vera ricchezza dei singoli popoli e che questi s’impongano come saggezza globale.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 che lo Spirito Santo continui a inondare le Chiese e potenzi i “semi del Verbo” al di là di esse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>, cosicché il mondo sia invaso dalle continue novità di luce, di vita, di opere che solo Lui sa suscitare. Affinché uomini e donne sempre più numerosi s’avviino verso strade rette, convergano al loro Creatore, dispongano anima e cuore al suo servizio.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 rapporti evangelici non solo fra i singoli, ma fra gruppi, movimenti, associazioni religiose e laiche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>; fra i popoli, fra gli stati, sicché si trovi logico amare la patria altrui come la propria. E’ logico il tendere a una comunione di beni universale: almeno come punto d’arrivo.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 un mondo unito nella varietà delle genti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 xml:space="preserve">… Sogno perciò già un anticipo di cieli nuovi e terre nuove come è possibile qui in terra. </w:t>
      </w:r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Sogno molto, ma abbiamo un millennio per vederlo realizzato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>».</w:t>
      </w:r>
    </w:p>
    <w:p w:rsidR="008A7514" w:rsidRPr="008A7514" w:rsidRDefault="008A7514" w:rsidP="008A7514">
      <w:pPr>
        <w:spacing w:after="0" w:line="240" w:lineRule="auto"/>
        <w:jc w:val="left"/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</w:pP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 xml:space="preserve">(tratto da </w:t>
      </w:r>
      <w:hyperlink r:id="rId4" w:history="1">
        <w:r w:rsidRPr="008A7514">
          <w:rPr>
            <w:rFonts w:ascii="Verdana" w:eastAsia="Times New Roman" w:hAnsi="Verdana" w:cs="Times New Roman"/>
            <w:b/>
            <w:bCs/>
            <w:color w:val="009999"/>
            <w:sz w:val="13"/>
            <w:lang w:val="it-IT" w:eastAsia="it-CH"/>
          </w:rPr>
          <w:t>Chiara Lubich</w:t>
        </w:r>
      </w:hyperlink>
      <w:r w:rsidRPr="008A7514">
        <w:rPr>
          <w:rFonts w:ascii="Verdana" w:eastAsia="Times New Roman" w:hAnsi="Verdana" w:cs="Times New Roman"/>
          <w:b/>
          <w:bCs/>
          <w:color w:val="6B6B6B"/>
          <w:sz w:val="13"/>
          <w:lang w:val="it-IT" w:eastAsia="it-CH"/>
        </w:rPr>
        <w:t>, Attualità leggere il proprio tempo</w:t>
      </w:r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 xml:space="preserve"> (a cura di Michele Zanzucchi), </w:t>
      </w:r>
      <w:hyperlink r:id="rId5" w:tgtFrame="_blank" w:history="1">
        <w:r w:rsidRPr="008A7514">
          <w:rPr>
            <w:rFonts w:ascii="Verdana" w:eastAsia="Times New Roman" w:hAnsi="Verdana" w:cs="Times New Roman"/>
            <w:b/>
            <w:bCs/>
            <w:color w:val="009999"/>
            <w:sz w:val="13"/>
            <w:lang w:val="it-IT" w:eastAsia="it-CH"/>
          </w:rPr>
          <w:t>Città Nuova Editrice</w:t>
        </w:r>
      </w:hyperlink>
      <w:r w:rsidRPr="008A7514">
        <w:rPr>
          <w:rFonts w:ascii="Verdana" w:eastAsia="Times New Roman" w:hAnsi="Verdana" w:cs="Times New Roman"/>
          <w:color w:val="6B6B6B"/>
          <w:sz w:val="13"/>
          <w:szCs w:val="13"/>
          <w:lang w:val="it-IT" w:eastAsia="it-CH"/>
        </w:rPr>
        <w:t>, Roma 2013)</w:t>
      </w:r>
    </w:p>
    <w:p w:rsidR="00D06161" w:rsidRDefault="00D06161"/>
    <w:sectPr w:rsidR="00D06161" w:rsidSect="00D06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283"/>
  <w:characterSpacingControl w:val="doNotCompress"/>
  <w:compat/>
  <w:rsids>
    <w:rsidRoot w:val="008A7514"/>
    <w:rsid w:val="004724B9"/>
    <w:rsid w:val="008A7514"/>
    <w:rsid w:val="00C1518C"/>
    <w:rsid w:val="00D06161"/>
    <w:rsid w:val="00DB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A7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364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636250052">
              <w:marLeft w:val="0"/>
              <w:marRight w:val="2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4897">
                  <w:marLeft w:val="0"/>
                  <w:marRight w:val="0"/>
                  <w:marTop w:val="1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598">
                      <w:marLeft w:val="0"/>
                      <w:marRight w:val="0"/>
                      <w:marTop w:val="20"/>
                      <w:marBottom w:val="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4303">
                      <w:marLeft w:val="0"/>
                      <w:marRight w:val="0"/>
                      <w:marTop w:val="20"/>
                      <w:marBottom w:val="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tanuova.it/" TargetMode="External"/><Relationship Id="rId4" Type="http://schemas.openxmlformats.org/officeDocument/2006/relationships/hyperlink" Target="http://www.focolare.org/it/chiara-lubich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Arancio1</dc:creator>
  <cp:lastModifiedBy>Arancio1</cp:lastModifiedBy>
  <cp:revision>1</cp:revision>
  <dcterms:created xsi:type="dcterms:W3CDTF">2013-03-21T08:09:00Z</dcterms:created>
  <dcterms:modified xsi:type="dcterms:W3CDTF">2013-03-21T08:10:00Z</dcterms:modified>
</cp:coreProperties>
</file>